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1227" w:firstLine="0"/>
        <w:jc w:val="right"/>
        <w:rPr/>
      </w:pPr>
      <w:r w:rsidDel="00000000" w:rsidR="00000000" w:rsidRPr="00000000">
        <w:rPr/>
        <w:drawing>
          <wp:inline distB="0" distT="0" distL="0" distR="0">
            <wp:extent cx="5416550" cy="2454275"/>
            <wp:effectExtent b="0" l="0" r="0" t="0"/>
            <wp:docPr id="54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16550" cy="2454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30" w:line="240" w:lineRule="auto"/>
        <w:ind w:left="0" w:firstLine="0"/>
        <w:jc w:val="left"/>
        <w:rPr/>
      </w:pPr>
      <w:r w:rsidDel="00000000" w:rsidR="00000000" w:rsidRPr="00000000">
        <w:rPr>
          <w:rtl w:val="0"/>
        </w:rPr>
      </w:r>
    </w:p>
    <w:p w:rsidR="00000000" w:rsidDel="00000000" w:rsidP="00000000" w:rsidRDefault="00000000" w:rsidRPr="00000000" w14:paraId="00000003">
      <w:pPr>
        <w:spacing w:after="28" w:line="240" w:lineRule="auto"/>
        <w:ind w:left="0" w:firstLine="0"/>
        <w:jc w:val="left"/>
        <w:rPr/>
      </w:pPr>
      <w:r w:rsidDel="00000000" w:rsidR="00000000" w:rsidRPr="00000000">
        <w:rPr>
          <w:rtl w:val="0"/>
        </w:rPr>
      </w:r>
    </w:p>
    <w:p w:rsidR="00000000" w:rsidDel="00000000" w:rsidP="00000000" w:rsidRDefault="00000000" w:rsidRPr="00000000" w14:paraId="00000004">
      <w:pPr>
        <w:spacing w:after="53" w:line="240" w:lineRule="auto"/>
        <w:ind w:left="0" w:firstLine="0"/>
        <w:jc w:val="left"/>
        <w:rPr/>
      </w:pPr>
      <w:r w:rsidDel="00000000" w:rsidR="00000000" w:rsidRPr="00000000">
        <w:rPr>
          <w:rtl w:val="0"/>
        </w:rPr>
      </w:r>
    </w:p>
    <w:p w:rsidR="00000000" w:rsidDel="00000000" w:rsidP="00000000" w:rsidRDefault="00000000" w:rsidRPr="00000000" w14:paraId="00000005">
      <w:pPr>
        <w:spacing w:after="139" w:line="240" w:lineRule="auto"/>
        <w:ind w:left="0" w:firstLine="0"/>
        <w:jc w:val="left"/>
        <w:rPr>
          <w:color w:val="ff0000"/>
        </w:rPr>
      </w:pPr>
      <w:r w:rsidDel="00000000" w:rsidR="00000000" w:rsidRPr="00000000">
        <w:rPr>
          <w:rtl w:val="0"/>
        </w:rPr>
      </w:r>
    </w:p>
    <w:p w:rsidR="00000000" w:rsidDel="00000000" w:rsidP="00000000" w:rsidRDefault="00000000" w:rsidRPr="00000000" w14:paraId="00000006">
      <w:pPr>
        <w:spacing w:after="35" w:line="240" w:lineRule="auto"/>
        <w:ind w:left="0" w:firstLine="0"/>
        <w:jc w:val="center"/>
        <w:rPr>
          <w:color w:val="ff0000"/>
        </w:rPr>
      </w:pPr>
      <w:r w:rsidDel="00000000" w:rsidR="00000000" w:rsidRPr="00000000">
        <w:rPr>
          <w:b w:val="1"/>
          <w:color w:val="ff0000"/>
          <w:sz w:val="28"/>
          <w:szCs w:val="28"/>
          <w:rtl w:val="0"/>
        </w:rPr>
        <w:t xml:space="preserve">REGOLAMENTO DEI LABORATORI DI SCIENZE E FISICA </w:t>
      </w:r>
      <w:r w:rsidDel="00000000" w:rsidR="00000000" w:rsidRPr="00000000">
        <w:rPr>
          <w:rtl w:val="0"/>
        </w:rPr>
      </w:r>
    </w:p>
    <w:p w:rsidR="00000000" w:rsidDel="00000000" w:rsidP="00000000" w:rsidRDefault="00000000" w:rsidRPr="00000000" w14:paraId="00000007">
      <w:pPr>
        <w:spacing w:after="32" w:line="240" w:lineRule="auto"/>
        <w:ind w:left="0" w:firstLine="0"/>
        <w:jc w:val="left"/>
        <w:rPr/>
      </w:pP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INTRODUZIONE </w:t>
      </w:r>
    </w:p>
    <w:p w:rsidR="00000000" w:rsidDel="00000000" w:rsidP="00000000" w:rsidRDefault="00000000" w:rsidRPr="00000000" w14:paraId="00000009">
      <w:pPr>
        <w:spacing w:after="240" w:line="240" w:lineRule="auto"/>
        <w:ind w:left="0" w:right="1102" w:firstLine="0"/>
        <w:jc w:val="right"/>
        <w:rPr/>
      </w:pPr>
      <w:r w:rsidDel="00000000" w:rsidR="00000000" w:rsidRPr="00000000">
        <w:rPr/>
        <w:drawing>
          <wp:inline distB="0" distT="0" distL="0" distR="0">
            <wp:extent cx="5619750" cy="9525"/>
            <wp:effectExtent b="0" l="0" r="0" t="0"/>
            <wp:docPr id="54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619750" cy="9525"/>
                    </a:xfrm>
                    <a:prstGeom prst="rect"/>
                    <a:ln/>
                  </pic:spPr>
                </pic:pic>
              </a:graphicData>
            </a:graphic>
          </wp:inline>
        </w:drawing>
      </w:r>
      <w:r w:rsidDel="00000000" w:rsidR="00000000" w:rsidRPr="00000000">
        <w:rPr>
          <w:sz w:val="2"/>
          <w:szCs w:val="2"/>
          <w:rtl w:val="0"/>
        </w:rPr>
        <w:tab/>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Il presente regolamento disciplina l’accesso e l’utilizzo del laboratorio di scienze da parte dei docenti interessati. La destinazione d’uso principale è la realizzazione di semplici attività sperimentali finalizzate ad integrare e chiarire le lezioni teoriche mediante l’utilizzo di materiali e strumenti presenti. </w:t>
      </w:r>
    </w:p>
    <w:p w:rsidR="00000000" w:rsidDel="00000000" w:rsidP="00000000" w:rsidRDefault="00000000" w:rsidRPr="00000000" w14:paraId="0000000B">
      <w:pPr>
        <w:spacing w:after="34" w:line="240" w:lineRule="auto"/>
        <w:ind w:left="0" w:firstLine="0"/>
        <w:jc w:val="left"/>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Si ricorda che gli alunni devono sempre essere guidati e vigilati a cura del docente che è tenuto ad illustrare la corretta esecuzione degli esperimenti e i rischi specifici insiti nell’uso delle apparecchiature e delle sostanze chimiche. </w:t>
      </w:r>
    </w:p>
    <w:p w:rsidR="00000000" w:rsidDel="00000000" w:rsidP="00000000" w:rsidRDefault="00000000" w:rsidRPr="00000000" w14:paraId="0000000D">
      <w:pPr>
        <w:spacing w:after="32" w:line="240" w:lineRule="auto"/>
        <w:ind w:left="0" w:firstLine="0"/>
        <w:jc w:val="left"/>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Ogni docente deve far rispettare le norme di comportamento da tenere in laboratorio, essendo responsabile dell’applicazione e del rispetto delle indicazioni e delle procedure di prevenzione e sicurezza. </w:t>
      </w:r>
    </w:p>
    <w:p w:rsidR="00000000" w:rsidDel="00000000" w:rsidP="00000000" w:rsidRDefault="00000000" w:rsidRPr="00000000" w14:paraId="0000000F">
      <w:pPr>
        <w:spacing w:after="32" w:line="240" w:lineRule="auto"/>
        <w:ind w:left="0" w:firstLine="0"/>
        <w:jc w:val="left"/>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Tale regolamento viene definito anche ai fini di definire le modalità comportamentali per ridurre il rischio incidenti. In Italia la normativa attuale è legata al </w:t>
      </w:r>
      <w:r w:rsidDel="00000000" w:rsidR="00000000" w:rsidRPr="00000000">
        <w:rPr>
          <w:b w:val="1"/>
          <w:rtl w:val="0"/>
        </w:rPr>
        <w:t xml:space="preserve">D.Lgs 81/08 </w:t>
      </w:r>
      <w:r w:rsidDel="00000000" w:rsidR="00000000" w:rsidRPr="00000000">
        <w:rPr>
          <w:rtl w:val="0"/>
        </w:rPr>
        <w:t xml:space="preserve">e sue successive integrazioni (</w:t>
      </w:r>
      <w:r w:rsidDel="00000000" w:rsidR="00000000" w:rsidRPr="00000000">
        <w:rPr>
          <w:b w:val="1"/>
          <w:rtl w:val="0"/>
        </w:rPr>
        <w:t xml:space="preserve">D.Lgs. 106/09</w:t>
      </w:r>
      <w:r w:rsidDel="00000000" w:rsidR="00000000" w:rsidRPr="00000000">
        <w:rPr>
          <w:rtl w:val="0"/>
        </w:rPr>
        <w:t xml:space="preserve">). </w:t>
      </w:r>
    </w:p>
    <w:p w:rsidR="00000000" w:rsidDel="00000000" w:rsidP="00000000" w:rsidRDefault="00000000" w:rsidRPr="00000000" w14:paraId="00000011">
      <w:pPr>
        <w:spacing w:after="32" w:line="240" w:lineRule="auto"/>
        <w:ind w:left="0" w:firstLine="0"/>
        <w:jc w:val="left"/>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Nel laboratorio di chimica il rischio è notevolmente ridotto in quanto: </w:t>
      </w:r>
    </w:p>
    <w:p w:rsidR="00000000" w:rsidDel="00000000" w:rsidP="00000000" w:rsidRDefault="00000000" w:rsidRPr="00000000" w14:paraId="00000013">
      <w:pPr>
        <w:spacing w:after="30" w:line="240" w:lineRule="auto"/>
        <w:ind w:left="0" w:firstLine="0"/>
        <w:jc w:val="left"/>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Nel progettare gli esperimenti si è cercato, per quanto possibile, di eliminare o, quanto meno, di ridurre il rischio connesso alla manipolazione di sostanze chimiche utilizzando quelle che presentano i rischi minori. </w:t>
      </w:r>
    </w:p>
    <w:p w:rsidR="00000000" w:rsidDel="00000000" w:rsidP="00000000" w:rsidRDefault="00000000" w:rsidRPr="00000000" w14:paraId="00000015">
      <w:pPr>
        <w:spacing w:after="30" w:line="240" w:lineRule="auto"/>
        <w:ind w:left="0" w:firstLine="0"/>
        <w:jc w:val="left"/>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Si richiede agli allievi di utilizzare i Dispositivi di Protezione Individuale. </w:t>
      </w:r>
    </w:p>
    <w:p w:rsidR="00000000" w:rsidDel="00000000" w:rsidP="00000000" w:rsidRDefault="00000000" w:rsidRPr="00000000" w14:paraId="00000017">
      <w:pPr>
        <w:spacing w:after="33" w:line="240" w:lineRule="auto"/>
        <w:ind w:left="0" w:firstLine="0"/>
        <w:jc w:val="left"/>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La manipolazione dei prodotti chimici pericolosi viene effettuata dal docente o dal personale di laboratorio (Assistente tecnico, Docente). </w:t>
      </w:r>
    </w:p>
    <w:p w:rsidR="00000000" w:rsidDel="00000000" w:rsidP="00000000" w:rsidRDefault="00000000" w:rsidRPr="00000000" w14:paraId="00000019">
      <w:pPr>
        <w:spacing w:after="30" w:line="240" w:lineRule="auto"/>
        <w:ind w:left="0" w:firstLine="0"/>
        <w:jc w:val="left"/>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Le operazioni di diluizione di prodotti concentrati viene di norma effettuata del personale di laboratorio. </w:t>
      </w:r>
    </w:p>
    <w:p w:rsidR="00000000" w:rsidDel="00000000" w:rsidP="00000000" w:rsidRDefault="00000000" w:rsidRPr="00000000" w14:paraId="0000001B">
      <w:pPr>
        <w:spacing w:after="29" w:line="240" w:lineRule="auto"/>
        <w:ind w:left="0" w:firstLine="0"/>
        <w:jc w:val="left"/>
        <w:rPr/>
      </w:pPr>
      <w:r w:rsidDel="00000000" w:rsidR="00000000" w:rsidRPr="00000000">
        <w:rPr>
          <w:rtl w:val="0"/>
        </w:rPr>
      </w:r>
    </w:p>
    <w:p w:rsidR="00000000" w:rsidDel="00000000" w:rsidP="00000000" w:rsidRDefault="00000000" w:rsidRPr="00000000" w14:paraId="0000001C">
      <w:pPr>
        <w:spacing w:after="33" w:line="240" w:lineRule="auto"/>
        <w:ind w:left="0" w:firstLine="0"/>
        <w:jc w:val="left"/>
        <w:rPr/>
      </w:pPr>
      <w:r w:rsidDel="00000000" w:rsidR="00000000" w:rsidRPr="00000000">
        <w:rPr>
          <w:rtl w:val="0"/>
        </w:rPr>
      </w:r>
    </w:p>
    <w:p w:rsidR="00000000" w:rsidDel="00000000" w:rsidP="00000000" w:rsidRDefault="00000000" w:rsidRPr="00000000" w14:paraId="0000001D">
      <w:pPr>
        <w:pStyle w:val="Heading1"/>
        <w:rPr/>
      </w:pPr>
      <w:r w:rsidDel="00000000" w:rsidR="00000000" w:rsidRPr="00000000">
        <w:rPr>
          <w:rtl w:val="0"/>
        </w:rPr>
        <w:t xml:space="preserve">FIGURE DI RIFERIMENTO </w:t>
      </w:r>
    </w:p>
    <w:p w:rsidR="00000000" w:rsidDel="00000000" w:rsidP="00000000" w:rsidRDefault="00000000" w:rsidRPr="00000000" w14:paraId="0000001E">
      <w:pPr>
        <w:spacing w:after="33" w:line="240" w:lineRule="auto"/>
        <w:ind w:left="0" w:right="1097" w:firstLine="0"/>
        <w:jc w:val="right"/>
        <w:rPr/>
      </w:pPr>
      <w:r w:rsidDel="00000000" w:rsidR="00000000" w:rsidRPr="00000000">
        <w:rPr/>
        <w:drawing>
          <wp:inline distB="0" distT="0" distL="0" distR="0">
            <wp:extent cx="5620639" cy="8889"/>
            <wp:effectExtent b="0" l="0" r="0" t="0"/>
            <wp:docPr id="5411"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620639" cy="8889"/>
                    </a:xfrm>
                    <a:prstGeom prst="rect"/>
                    <a:ln/>
                  </pic:spPr>
                </pic:pic>
              </a:graphicData>
            </a:graphic>
          </wp:inline>
        </w:drawing>
      </w:r>
      <w:r w:rsidDel="00000000" w:rsidR="00000000" w:rsidRPr="00000000">
        <w:rPr>
          <w:sz w:val="2"/>
          <w:szCs w:val="2"/>
          <w:rtl w:val="0"/>
        </w:rPr>
        <w:tab/>
      </w:r>
      <w:r w:rsidDel="00000000" w:rsidR="00000000" w:rsidRPr="00000000">
        <w:rPr>
          <w:rtl w:val="0"/>
        </w:rPr>
      </w:r>
    </w:p>
    <w:p w:rsidR="00000000" w:rsidDel="00000000" w:rsidP="00000000" w:rsidRDefault="00000000" w:rsidRPr="00000000" w14:paraId="0000001F">
      <w:pPr>
        <w:spacing w:after="216" w:line="240" w:lineRule="auto"/>
        <w:ind w:left="0" w:firstLine="0"/>
        <w:jc w:val="left"/>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Docente referente di Laboratorio</w:t>
      </w:r>
      <w:r w:rsidDel="00000000" w:rsidR="00000000" w:rsidRPr="00000000">
        <w:rPr>
          <w:rtl w:val="0"/>
        </w:rPr>
        <w:t xml:space="preserve">: cura le attrezzature didattico-scientifiche presenti nei laboratori dal punto di vista dell’ammodernamento del patrimonio, dell’eliminazione delle strutture obsolete, della manutenzione delle attrezzature in uso. Regola l’utilizzo dei laboratori ad esso assegnati da parte dei colleghi, anche attraverso l’elaborazione di uno specifico regolamento di laboratorio. </w:t>
      </w:r>
    </w:p>
    <w:p w:rsidR="00000000" w:rsidDel="00000000" w:rsidP="00000000" w:rsidRDefault="00000000" w:rsidRPr="00000000" w14:paraId="00000021">
      <w:pPr>
        <w:spacing w:after="32" w:line="240" w:lineRule="auto"/>
        <w:ind w:left="0" w:firstLine="0"/>
        <w:jc w:val="left"/>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Assistente Tecnico</w:t>
      </w:r>
      <w:r w:rsidDel="00000000" w:rsidR="00000000" w:rsidRPr="00000000">
        <w:rPr>
          <w:rtl w:val="0"/>
        </w:rPr>
        <w:t xml:space="preserve">: presiede alla conduzione tecnica del laboratorio garantendone l’efficienza e la funzionalità. Vigila sull'uso corretto delle dotazioni di laboratorio; si occupa dell'ordinaria manutenzione delle medesime e della   revisione periodica del registro materiale; segnala al responsabile eventuali guasti; collabora con il referente e la segreteria per le eventuali riparazioni di strumenti/materiali da riparare. </w:t>
      </w:r>
    </w:p>
    <w:p w:rsidR="00000000" w:rsidDel="00000000" w:rsidP="00000000" w:rsidRDefault="00000000" w:rsidRPr="00000000" w14:paraId="00000023">
      <w:pPr>
        <w:rPr/>
      </w:pPr>
      <w:r w:rsidDel="00000000" w:rsidR="00000000" w:rsidRPr="00000000">
        <w:rPr>
          <w:rtl w:val="0"/>
        </w:rPr>
        <w:t xml:space="preserve">Prepara i materiali da utilizzare durante le esercitazioni, supporta gli alunni nel corso delle stesse e riordina alla fine dell’esperienza, avendo cura di riporre tutti gli strumenti/sostanze nelle rispettive sedi. E’ referente per il servizio di prenotazioni. </w:t>
      </w:r>
    </w:p>
    <w:p w:rsidR="00000000" w:rsidDel="00000000" w:rsidP="00000000" w:rsidRDefault="00000000" w:rsidRPr="00000000" w14:paraId="00000024">
      <w:pPr>
        <w:spacing w:after="41" w:line="240" w:lineRule="auto"/>
        <w:ind w:left="0" w:firstLine="0"/>
        <w:jc w:val="left"/>
        <w:rPr/>
      </w:pPr>
      <w:r w:rsidDel="00000000" w:rsidR="00000000" w:rsidRPr="00000000">
        <w:rPr>
          <w:rtl w:val="0"/>
        </w:rPr>
      </w:r>
    </w:p>
    <w:p w:rsidR="00000000" w:rsidDel="00000000" w:rsidP="00000000" w:rsidRDefault="00000000" w:rsidRPr="00000000" w14:paraId="00000025">
      <w:pPr>
        <w:spacing w:after="28" w:line="240" w:lineRule="auto"/>
        <w:ind w:left="0" w:firstLine="0"/>
        <w:jc w:val="left"/>
        <w:rPr/>
      </w:pPr>
      <w:r w:rsidDel="00000000" w:rsidR="00000000" w:rsidRPr="00000000">
        <w:rPr>
          <w:rtl w:val="0"/>
        </w:rPr>
      </w:r>
    </w:p>
    <w:p w:rsidR="00000000" w:rsidDel="00000000" w:rsidP="00000000" w:rsidRDefault="00000000" w:rsidRPr="00000000" w14:paraId="00000026">
      <w:pPr>
        <w:pStyle w:val="Heading1"/>
        <w:rPr/>
      </w:pPr>
      <w:r w:rsidDel="00000000" w:rsidR="00000000" w:rsidRPr="00000000">
        <w:rPr>
          <w:rtl w:val="0"/>
        </w:rPr>
        <w:t xml:space="preserve">ACCESSO AI LABORATORI </w:t>
      </w:r>
    </w:p>
    <w:p w:rsidR="00000000" w:rsidDel="00000000" w:rsidP="00000000" w:rsidRDefault="00000000" w:rsidRPr="00000000" w14:paraId="00000027">
      <w:pPr>
        <w:spacing w:after="30" w:line="240" w:lineRule="auto"/>
        <w:ind w:left="0" w:firstLine="0"/>
        <w:jc w:val="left"/>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L'accesso delle classi al laboratorio di Scienze è regolato da un orario interno settimanale predisposto dal responsabile del dipartimento ad inizio anno scolastico e valido per l’intero periodo didattico. Sono previsti moduli orari dalle ore 8,30 alle ore 13,15 .</w:t>
      </w:r>
    </w:p>
    <w:p w:rsidR="00000000" w:rsidDel="00000000" w:rsidP="00000000" w:rsidRDefault="00000000" w:rsidRPr="00000000" w14:paraId="00000029">
      <w:pPr>
        <w:rPr/>
      </w:pPr>
      <w:r w:rsidDel="00000000" w:rsidR="00000000" w:rsidRPr="00000000">
        <w:rPr>
          <w:rtl w:val="0"/>
        </w:rPr>
        <w:t xml:space="preserve">L'insegnante che fruisce del laboratorio per le attività didattiche curricolari deve certificare la sua presenza indicando, sul relativo registro predisposto dal capodipartimento, data, ora, classe ed argomento della lezione. </w:t>
      </w:r>
    </w:p>
    <w:p w:rsidR="00000000" w:rsidDel="00000000" w:rsidP="00000000" w:rsidRDefault="00000000" w:rsidRPr="00000000" w14:paraId="0000002A">
      <w:pPr>
        <w:rPr/>
      </w:pPr>
      <w:r w:rsidDel="00000000" w:rsidR="00000000" w:rsidRPr="00000000">
        <w:rPr>
          <w:rtl w:val="0"/>
        </w:rPr>
        <w:t xml:space="preserve">Nel corso dell’attività didattica l’insegnante della classe presente è garante del laboratorio, pertanto vigilerà sulla condotta degli alunni e controllerà che gli strumenti in uso alla classe siano maneggiati con la dovuta attenzione. Ogni guasto o cattivo funzionamento di strumenti e l'eventuale scarsità di materiale di consumo sarà comunicato dagli insegnanti al responsabile di laboratorio e all’assistente tecnico. </w:t>
      </w:r>
    </w:p>
    <w:p w:rsidR="00000000" w:rsidDel="00000000" w:rsidP="00000000" w:rsidRDefault="00000000" w:rsidRPr="00000000" w14:paraId="0000002B">
      <w:pPr>
        <w:rPr/>
      </w:pPr>
      <w:r w:rsidDel="00000000" w:rsidR="00000000" w:rsidRPr="00000000">
        <w:rPr>
          <w:rtl w:val="0"/>
        </w:rPr>
        <w:t xml:space="preserve">Le apparecchiature in dotazione al laboratorio non possono essere prelevate dal medesimo senza un valido motivo e senza previo avviso ed autorizzazione dell’assistente tecnico. </w:t>
      </w:r>
    </w:p>
    <w:p w:rsidR="00000000" w:rsidDel="00000000" w:rsidP="00000000" w:rsidRDefault="00000000" w:rsidRPr="00000000" w14:paraId="0000002C">
      <w:pPr>
        <w:spacing w:after="32" w:line="240" w:lineRule="auto"/>
        <w:ind w:left="0" w:firstLine="0"/>
        <w:jc w:val="left"/>
        <w:rPr/>
      </w:pP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t xml:space="preserve">NORME PER I DOCENTI </w:t>
      </w:r>
    </w:p>
    <w:p w:rsidR="00000000" w:rsidDel="00000000" w:rsidP="00000000" w:rsidRDefault="00000000" w:rsidRPr="00000000" w14:paraId="0000002E">
      <w:pPr>
        <w:spacing w:after="34" w:line="240" w:lineRule="auto"/>
        <w:ind w:left="0" w:firstLine="0"/>
        <w:jc w:val="left"/>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Il laboratorio è prioritariamente destinato all’attività che i docenti svolgono con le proprie classi, secondo il normale orario delle lezioni. </w:t>
      </w:r>
    </w:p>
    <w:p w:rsidR="00000000" w:rsidDel="00000000" w:rsidP="00000000" w:rsidRDefault="00000000" w:rsidRPr="00000000" w14:paraId="00000030">
      <w:pPr>
        <w:numPr>
          <w:ilvl w:val="0"/>
          <w:numId w:val="1"/>
        </w:numPr>
        <w:ind w:left="365" w:hanging="260"/>
        <w:rPr/>
      </w:pPr>
      <w:r w:rsidDel="00000000" w:rsidR="00000000" w:rsidRPr="00000000">
        <w:rPr>
          <w:rtl w:val="0"/>
        </w:rPr>
        <w:t xml:space="preserve">Il docente presente in laboratorio è responsabile del suo corretto uso da parte degli utenti presenti, deve seguire le istruzioni per l’utilizzo delle attrezzature e segnalarne l’eventuale malfunzionamento nonché la carenza o la mancanza di materiale di consumo. Ogni presenza nell’aula va quindi registrata con il nome dell’insegnante e della classe nell’apposito registro sito nel laboratorio stesso. </w:t>
      </w:r>
    </w:p>
    <w:p w:rsidR="00000000" w:rsidDel="00000000" w:rsidP="00000000" w:rsidRDefault="00000000" w:rsidRPr="00000000" w14:paraId="00000031">
      <w:pPr>
        <w:numPr>
          <w:ilvl w:val="0"/>
          <w:numId w:val="1"/>
        </w:numPr>
        <w:ind w:left="365" w:hanging="260"/>
        <w:rPr/>
      </w:pPr>
      <w:r w:rsidDel="00000000" w:rsidR="00000000" w:rsidRPr="00000000">
        <w:rPr>
          <w:rtl w:val="0"/>
        </w:rPr>
        <w:t xml:space="preserve">Durante l’esecuzione dell’esperienza, il docente deve fornire agli alunni adeguati Dispositivi di Protezione Individuale in relazione ai rischi previsti dai prodotti/apparecchiature utilizzate nell’esecuzione dell’attività laboratoriale, nonché informare gli studenti dei suddetti rischi. </w:t>
      </w:r>
    </w:p>
    <w:p w:rsidR="00000000" w:rsidDel="00000000" w:rsidP="00000000" w:rsidRDefault="00000000" w:rsidRPr="00000000" w14:paraId="00000032">
      <w:pPr>
        <w:numPr>
          <w:ilvl w:val="0"/>
          <w:numId w:val="1"/>
        </w:numPr>
        <w:ind w:left="365" w:hanging="260"/>
        <w:rPr/>
      </w:pPr>
      <w:r w:rsidDel="00000000" w:rsidR="00000000" w:rsidRPr="00000000">
        <w:rPr>
          <w:rtl w:val="0"/>
        </w:rPr>
        <w:t xml:space="preserve">Al fine di consentire un utilizzo immediato agli utenti successivi, la classe in orario è tenuta a lasciare i locali in ordine. </w:t>
      </w:r>
    </w:p>
    <w:p w:rsidR="00000000" w:rsidDel="00000000" w:rsidP="00000000" w:rsidRDefault="00000000" w:rsidRPr="00000000" w14:paraId="00000033">
      <w:pPr>
        <w:numPr>
          <w:ilvl w:val="0"/>
          <w:numId w:val="1"/>
        </w:numPr>
        <w:ind w:left="365" w:hanging="260"/>
        <w:rPr/>
      </w:pPr>
      <w:r w:rsidDel="00000000" w:rsidR="00000000" w:rsidRPr="00000000">
        <w:rPr>
          <w:rtl w:val="0"/>
        </w:rPr>
        <w:t xml:space="preserve">L’accesso all’armadio in cui sono contenuti i reattivi è strettamente riservato ai docenti interessati. </w:t>
      </w:r>
    </w:p>
    <w:p w:rsidR="00000000" w:rsidDel="00000000" w:rsidP="00000000" w:rsidRDefault="00000000" w:rsidRPr="00000000" w14:paraId="00000034">
      <w:pPr>
        <w:numPr>
          <w:ilvl w:val="0"/>
          <w:numId w:val="1"/>
        </w:numPr>
        <w:spacing w:after="32" w:line="246.99999999999994" w:lineRule="auto"/>
        <w:ind w:left="365" w:hanging="260"/>
        <w:rPr/>
      </w:pPr>
      <w:r w:rsidDel="00000000" w:rsidR="00000000" w:rsidRPr="00000000">
        <w:rPr>
          <w:rtl w:val="0"/>
        </w:rPr>
        <w:t xml:space="preserve">Ogni guasto o manomissione degli strumenti va immediatamente segnalato al responsabile. In caso di furto o danni non accidentali verrà ritenuta responsabile la classe che per ultima, in ordine di tempo, ha occupato il laboratorio ed eventualmente, all’interno di essa, lo studente o gli studenti che occupavano la postazione presso la quale è stato segnalato il fatto. In caso di danno accidentale bisogna segnalarlo nell’apposito quaderno presente in laboratorio. </w:t>
      </w:r>
    </w:p>
    <w:p w:rsidR="00000000" w:rsidDel="00000000" w:rsidP="00000000" w:rsidRDefault="00000000" w:rsidRPr="00000000" w14:paraId="00000035">
      <w:pPr>
        <w:rPr/>
      </w:pPr>
      <w:r w:rsidDel="00000000" w:rsidR="00000000" w:rsidRPr="00000000">
        <w:rPr>
          <w:b w:val="1"/>
          <w:rtl w:val="0"/>
        </w:rPr>
        <w:t xml:space="preserve">7- </w:t>
      </w:r>
      <w:r w:rsidDel="00000000" w:rsidR="00000000" w:rsidRPr="00000000">
        <w:rPr>
          <w:rtl w:val="0"/>
        </w:rPr>
        <w:t xml:space="preserve">Gli strumenti tecnici non devono restare a lungo sotto tensione; pertanto, la corrente deve essere tolta al termine di ogni lezione così come devono essere chiusi i rubinetti dell’acqua e del gas. </w:t>
      </w:r>
    </w:p>
    <w:p w:rsidR="00000000" w:rsidDel="00000000" w:rsidP="00000000" w:rsidRDefault="00000000" w:rsidRPr="00000000" w14:paraId="00000036">
      <w:pPr>
        <w:pStyle w:val="Heading1"/>
        <w:spacing w:after="298" w:lineRule="auto"/>
        <w:rPr/>
      </w:pPr>
      <w:r w:rsidDel="00000000" w:rsidR="00000000" w:rsidRPr="00000000">
        <w:rPr>
          <w:rtl w:val="0"/>
        </w:rPr>
        <w:t xml:space="preserve">NORME PER GLI STUDENTI </w:t>
      </w:r>
    </w:p>
    <w:p w:rsidR="00000000" w:rsidDel="00000000" w:rsidP="00000000" w:rsidRDefault="00000000" w:rsidRPr="00000000" w14:paraId="00000037">
      <w:pPr>
        <w:spacing w:after="303" w:line="240" w:lineRule="auto"/>
        <w:ind w:left="713" w:firstLine="0"/>
        <w:jc w:val="left"/>
        <w:rPr/>
      </w:pPr>
      <w:r w:rsidDel="00000000" w:rsidR="00000000" w:rsidRPr="00000000">
        <w:rPr>
          <w:b w:val="1"/>
          <w:rtl w:val="0"/>
        </w:rPr>
        <w:t xml:space="preserve">PROCEDURE DI CARATTERE GENERALE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130048</wp:posOffset>
            </wp:positionH>
            <wp:positionV relativeFrom="paragraph">
              <wp:posOffset>130684</wp:posOffset>
            </wp:positionV>
            <wp:extent cx="5619750" cy="12700"/>
            <wp:effectExtent b="0" l="0" r="0" t="0"/>
            <wp:wrapNone/>
            <wp:docPr id="541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619750" cy="12700"/>
                    </a:xfrm>
                    <a:prstGeom prst="rect"/>
                    <a:ln/>
                  </pic:spPr>
                </pic:pic>
              </a:graphicData>
            </a:graphic>
          </wp:anchor>
        </w:drawing>
      </w:r>
    </w:p>
    <w:p w:rsidR="00000000" w:rsidDel="00000000" w:rsidP="00000000" w:rsidRDefault="00000000" w:rsidRPr="00000000" w14:paraId="00000038">
      <w:pPr>
        <w:ind w:right="730"/>
        <w:rPr/>
      </w:pPr>
      <w:r w:rsidDel="00000000" w:rsidR="00000000" w:rsidRPr="00000000">
        <w:rPr>
          <w:rtl w:val="0"/>
        </w:rPr>
        <w:t xml:space="preserve">È vietato agli studenti accedere al laboratorio in assenza dell’insegnante e/o dell’assistente tecnico. Durante la permanenza in laboratorio non è consentito consumare cibi o bevande. </w:t>
      </w:r>
    </w:p>
    <w:p w:rsidR="00000000" w:rsidDel="00000000" w:rsidP="00000000" w:rsidRDefault="00000000" w:rsidRPr="00000000" w14:paraId="00000039">
      <w:pPr>
        <w:rPr/>
      </w:pPr>
      <w:r w:rsidDel="00000000" w:rsidR="00000000" w:rsidRPr="00000000">
        <w:rPr>
          <w:rtl w:val="0"/>
        </w:rPr>
        <w:t xml:space="preserve">Mantenere pulito e in ordine il laboratorio che si sta utilizzando. </w:t>
      </w:r>
    </w:p>
    <w:p w:rsidR="00000000" w:rsidDel="00000000" w:rsidP="00000000" w:rsidRDefault="00000000" w:rsidRPr="00000000" w14:paraId="0000003A">
      <w:pPr>
        <w:ind w:right="285"/>
        <w:rPr/>
      </w:pPr>
      <w:r w:rsidDel="00000000" w:rsidR="00000000" w:rsidRPr="00000000">
        <w:rPr>
          <w:rtl w:val="0"/>
        </w:rPr>
        <w:t xml:space="preserve">Lo studente deve utilizzare esclusivamente l’apparecchiatura distribuita dall’assistente tecnico e/o dall’insegnante e deve utilizzare i DPI messi a disposizione. </w:t>
      </w:r>
    </w:p>
    <w:p w:rsidR="00000000" w:rsidDel="00000000" w:rsidP="00000000" w:rsidRDefault="00000000" w:rsidRPr="00000000" w14:paraId="0000003B">
      <w:pPr>
        <w:ind w:right="744"/>
        <w:rPr/>
      </w:pPr>
      <w:r w:rsidDel="00000000" w:rsidR="00000000" w:rsidRPr="00000000">
        <w:rPr>
          <w:rtl w:val="0"/>
        </w:rPr>
        <w:t xml:space="preserve">Si chiede di avere sempre il massimo rispetto della strumentazione e di segnalare immediatamente eventuali rotture o anomalie di funzionamento. </w:t>
      </w:r>
    </w:p>
    <w:p w:rsidR="00000000" w:rsidDel="00000000" w:rsidP="00000000" w:rsidRDefault="00000000" w:rsidRPr="00000000" w14:paraId="0000003C">
      <w:pPr>
        <w:spacing w:after="0" w:line="238" w:lineRule="auto"/>
        <w:ind w:left="0" w:right="-13" w:firstLine="0"/>
        <w:rPr>
          <w:color w:val="000000"/>
        </w:rPr>
      </w:pPr>
      <w:r w:rsidDel="00000000" w:rsidR="00000000" w:rsidRPr="00000000">
        <w:rPr>
          <w:color w:val="000000"/>
          <w:rtl w:val="0"/>
        </w:rPr>
        <w:t xml:space="preserve">  Durante l’esercitazione non è permesso muoversi dal proprio posto per nessun motivo, se non dopo esplicito consenso   dell’insegnante. Non è consentito di conseguenza procurarsi di propria iniziativa materiale né sostituire quello eventualmente danneggiato. Se ciò dovesse verificarsi, va fatta esplicita richiesta all’insegnante. </w:t>
      </w:r>
    </w:p>
    <w:p w:rsidR="00000000" w:rsidDel="00000000" w:rsidP="00000000" w:rsidRDefault="00000000" w:rsidRPr="00000000" w14:paraId="0000003D">
      <w:pPr>
        <w:ind w:left="0" w:right="816" w:firstLine="0"/>
        <w:rPr/>
      </w:pPr>
      <w:r w:rsidDel="00000000" w:rsidR="00000000" w:rsidRPr="00000000">
        <w:rPr>
          <w:color w:val="000000"/>
          <w:rtl w:val="0"/>
        </w:rPr>
        <w:t xml:space="preserve">Ogni studente è personalmente responsabile della propria postazione di lavoro e del materiale assegnatogli</w:t>
      </w: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t xml:space="preserve">È indispensabile che gli studenti mantengano durante le attività didattiche un comportamento disciplinato al fine di evitare incidenti che possano causare danni a persone o cose. </w:t>
      </w:r>
    </w:p>
    <w:p w:rsidR="00000000" w:rsidDel="00000000" w:rsidP="00000000" w:rsidRDefault="00000000" w:rsidRPr="00000000" w14:paraId="0000003F">
      <w:pPr>
        <w:spacing w:after="32" w:line="240" w:lineRule="auto"/>
        <w:ind w:left="0" w:firstLine="0"/>
        <w:jc w:val="left"/>
        <w:rPr/>
      </w:pPr>
      <w:r w:rsidDel="00000000" w:rsidR="00000000" w:rsidRPr="00000000">
        <w:rPr>
          <w:rtl w:val="0"/>
        </w:rPr>
      </w:r>
    </w:p>
    <w:p w:rsidR="00000000" w:rsidDel="00000000" w:rsidP="00000000" w:rsidRDefault="00000000" w:rsidRPr="00000000" w14:paraId="00000040">
      <w:pPr>
        <w:pStyle w:val="Heading1"/>
        <w:rPr/>
      </w:pPr>
      <w:r w:rsidDel="00000000" w:rsidR="00000000" w:rsidRPr="00000000">
        <w:rPr>
          <w:rtl w:val="0"/>
        </w:rPr>
        <w:t xml:space="preserve">PROCEDURE PER LA SICUREZZA </w:t>
      </w:r>
    </w:p>
    <w:p w:rsidR="00000000" w:rsidDel="00000000" w:rsidP="00000000" w:rsidRDefault="00000000" w:rsidRPr="00000000" w14:paraId="00000041">
      <w:pPr>
        <w:spacing w:after="218" w:line="240" w:lineRule="auto"/>
        <w:ind w:left="205" w:firstLine="0"/>
        <w:jc w:val="left"/>
        <w:rPr/>
      </w:pPr>
      <w:r w:rsidDel="00000000" w:rsidR="00000000" w:rsidRPr="00000000">
        <w:rPr/>
        <w:drawing>
          <wp:inline distB="0" distT="0" distL="0" distR="0">
            <wp:extent cx="5618226" cy="8889"/>
            <wp:effectExtent b="0" l="0" r="0" t="0"/>
            <wp:docPr id="5414"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618226" cy="8889"/>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Nell'esecuzione degli esperimenti è necessario seguire scrupolosamente le istruzioni dell'insegnante e non procedere mai ad alcuna operazione non contemplata. </w:t>
      </w:r>
    </w:p>
    <w:p w:rsidR="00000000" w:rsidDel="00000000" w:rsidP="00000000" w:rsidRDefault="00000000" w:rsidRPr="00000000" w14:paraId="00000043">
      <w:pPr>
        <w:spacing w:after="34" w:line="240" w:lineRule="auto"/>
        <w:ind w:left="0" w:firstLine="0"/>
        <w:jc w:val="left"/>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Prima di utilizzare qualsiasi prodotto chimico, attenersi alle istruzioni impartire dall’insegnante; tramite il docente, informarsi sulle sue caratteristiche dei prodotti anche attraverso schede di sicurezza per la loro manipolazione, lo stoccaggio e lo smaltimento. </w:t>
      </w:r>
    </w:p>
    <w:p w:rsidR="00000000" w:rsidDel="00000000" w:rsidP="00000000" w:rsidRDefault="00000000" w:rsidRPr="00000000" w14:paraId="00000045">
      <w:pPr>
        <w:spacing w:after="32" w:line="240" w:lineRule="auto"/>
        <w:ind w:left="0" w:firstLine="0"/>
        <w:jc w:val="left"/>
        <w:rPr/>
      </w:pPr>
      <w:r w:rsidDel="00000000" w:rsidR="00000000" w:rsidRPr="00000000">
        <w:rPr>
          <w:rtl w:val="0"/>
        </w:rPr>
      </w:r>
    </w:p>
    <w:p w:rsidR="00000000" w:rsidDel="00000000" w:rsidP="00000000" w:rsidRDefault="00000000" w:rsidRPr="00000000" w14:paraId="00000046">
      <w:pPr>
        <w:ind w:right="310"/>
        <w:rPr/>
      </w:pPr>
      <w:r w:rsidDel="00000000" w:rsidR="00000000" w:rsidRPr="00000000">
        <w:rPr>
          <w:rtl w:val="0"/>
        </w:rPr>
        <w:t xml:space="preserve">Tenere le apparecchiature elettriche il più lontano possibile da fonti di umidità e/o vapori di solventi infiammabili. </w:t>
      </w:r>
    </w:p>
    <w:p w:rsidR="00000000" w:rsidDel="00000000" w:rsidP="00000000" w:rsidRDefault="00000000" w:rsidRPr="00000000" w14:paraId="00000047">
      <w:pPr>
        <w:spacing w:after="32" w:line="240" w:lineRule="auto"/>
        <w:ind w:left="0" w:firstLine="0"/>
        <w:jc w:val="left"/>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È d’obbligo, prima di maneggiare strumenti e sostanze di cui non si conosce la pericolosità, informarsi sulle precauzioni da prendere e della eventuale necessità di utilizzare dispositivi di protezione (guanti, mascherina, occhiali). In ogni caso è vietato utilizzare materiali e/o strumenti che si trovino già predisposti sui banchi, fino a che non si è autorizzati a farlo. </w:t>
      </w:r>
    </w:p>
    <w:p w:rsidR="00000000" w:rsidDel="00000000" w:rsidP="00000000" w:rsidRDefault="00000000" w:rsidRPr="00000000" w14:paraId="00000049">
      <w:pPr>
        <w:spacing w:after="32" w:line="240" w:lineRule="auto"/>
        <w:ind w:left="0" w:firstLine="0"/>
        <w:jc w:val="left"/>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Non portare oggetti alla bocca; è vietato l’uso di pipette a bocca, è consentito l’uso di propipette. </w:t>
      </w:r>
    </w:p>
    <w:p w:rsidR="00000000" w:rsidDel="00000000" w:rsidP="00000000" w:rsidRDefault="00000000" w:rsidRPr="00000000" w14:paraId="0000004B">
      <w:pPr>
        <w:spacing w:after="32" w:line="240" w:lineRule="auto"/>
        <w:ind w:left="0" w:firstLine="0"/>
        <w:jc w:val="left"/>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Non lasciare mai senza controllo reazioni in corso o apparecchi in funzione se non muniti di opportuni sistemi di </w:t>
        <w:tab/>
        <w:t xml:space="preserve"> sicurezza. </w:t>
      </w:r>
    </w:p>
    <w:p w:rsidR="00000000" w:rsidDel="00000000" w:rsidP="00000000" w:rsidRDefault="00000000" w:rsidRPr="00000000" w14:paraId="0000004D">
      <w:pPr>
        <w:spacing w:after="34" w:line="240" w:lineRule="auto"/>
        <w:ind w:left="0" w:firstLine="0"/>
        <w:jc w:val="left"/>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Non rimettere i reagenti non utilizzati nei contenitori originari. </w:t>
      </w:r>
    </w:p>
    <w:p w:rsidR="00000000" w:rsidDel="00000000" w:rsidP="00000000" w:rsidRDefault="00000000" w:rsidRPr="00000000" w14:paraId="0000004F">
      <w:pPr>
        <w:spacing w:after="30" w:line="240" w:lineRule="auto"/>
        <w:ind w:left="0" w:firstLine="0"/>
        <w:jc w:val="left"/>
        <w:rPr/>
      </w:pPr>
      <w:r w:rsidDel="00000000" w:rsidR="00000000" w:rsidRPr="00000000">
        <w:rPr>
          <w:rtl w:val="0"/>
        </w:rPr>
      </w:r>
    </w:p>
    <w:p w:rsidR="00000000" w:rsidDel="00000000" w:rsidP="00000000" w:rsidRDefault="00000000" w:rsidRPr="00000000" w14:paraId="00000050">
      <w:pPr>
        <w:ind w:right="233"/>
        <w:rPr/>
      </w:pPr>
      <w:r w:rsidDel="00000000" w:rsidR="00000000" w:rsidRPr="00000000">
        <w:rPr>
          <w:rtl w:val="0"/>
        </w:rPr>
        <w:t xml:space="preserve">Nella preparazione di una soluzione acida o basica, ricordare che è l'acido (o la base) a dover essere aggiunto molto lentamente e con cautela all'acqua. </w:t>
      </w:r>
    </w:p>
    <w:p w:rsidR="00000000" w:rsidDel="00000000" w:rsidP="00000000" w:rsidRDefault="00000000" w:rsidRPr="00000000" w14:paraId="00000051">
      <w:pPr>
        <w:spacing w:after="34" w:line="240" w:lineRule="auto"/>
        <w:ind w:left="0" w:firstLine="0"/>
        <w:jc w:val="left"/>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Evitare sempre che l'apertura dei becker/provette in cui avviene una reazione sia rivolta verso il viso di una persona. Evitare di avvicinare fiamme libere a prodotti infiammabili (osservare l'etichetta posta sui contenitori). </w:t>
      </w:r>
    </w:p>
    <w:p w:rsidR="00000000" w:rsidDel="00000000" w:rsidP="00000000" w:rsidRDefault="00000000" w:rsidRPr="00000000" w14:paraId="00000053">
      <w:pPr>
        <w:spacing w:after="34" w:line="240" w:lineRule="auto"/>
        <w:ind w:left="0" w:firstLine="0"/>
        <w:jc w:val="left"/>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Prima di utilizzare la fiamma del becco Bunsen legarsi i capelli, se lunghi. </w:t>
      </w:r>
    </w:p>
    <w:p w:rsidR="00000000" w:rsidDel="00000000" w:rsidP="00000000" w:rsidRDefault="00000000" w:rsidRPr="00000000" w14:paraId="00000055">
      <w:pPr>
        <w:spacing w:after="32" w:line="240" w:lineRule="auto"/>
        <w:ind w:left="0" w:firstLine="0"/>
        <w:jc w:val="left"/>
        <w:rPr/>
      </w:pPr>
      <w:r w:rsidDel="00000000" w:rsidR="00000000" w:rsidRPr="00000000">
        <w:rPr>
          <w:rtl w:val="0"/>
        </w:rPr>
      </w:r>
    </w:p>
    <w:p w:rsidR="00000000" w:rsidDel="00000000" w:rsidP="00000000" w:rsidRDefault="00000000" w:rsidRPr="00000000" w14:paraId="00000056">
      <w:pPr>
        <w:ind w:right="1006"/>
        <w:rPr/>
      </w:pPr>
      <w:r w:rsidDel="00000000" w:rsidR="00000000" w:rsidRPr="00000000">
        <w:rPr>
          <w:rtl w:val="0"/>
        </w:rPr>
        <w:t xml:space="preserve">Usare con cautela estrema il becco Bunsen o la piastra elettrica durante le fasi di riscaldamento dell'acqua o di soluzioni. </w:t>
      </w:r>
    </w:p>
    <w:p w:rsidR="00000000" w:rsidDel="00000000" w:rsidP="00000000" w:rsidRDefault="00000000" w:rsidRPr="00000000" w14:paraId="00000057">
      <w:pPr>
        <w:spacing w:after="30" w:line="240" w:lineRule="auto"/>
        <w:ind w:left="0" w:firstLine="0"/>
        <w:jc w:val="left"/>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Prima di lasciare il locale controllare che tutti gli strumenti elettrici utilizzati nel corso dell’esperienza siano spenti. I microscopi vanno riportati al mimino ingrandimento prima di essere spenti. I vetrini portaoggetto e coprioggetto usati vanno depositati sul bancone dell’aula di Biologia, vicino al lavandino. </w:t>
      </w:r>
    </w:p>
    <w:p w:rsidR="00000000" w:rsidDel="00000000" w:rsidP="00000000" w:rsidRDefault="00000000" w:rsidRPr="00000000" w14:paraId="00000059">
      <w:pPr>
        <w:rPr/>
      </w:pPr>
      <w:r w:rsidDel="00000000" w:rsidR="00000000" w:rsidRPr="00000000">
        <w:rPr>
          <w:rtl w:val="0"/>
        </w:rPr>
        <w:t xml:space="preserve">In caso di problemi, dubbi, incidenti anche lievi, consultare l'insegnante o l'assistente tecnico. </w:t>
      </w:r>
    </w:p>
    <w:p w:rsidR="00000000" w:rsidDel="00000000" w:rsidP="00000000" w:rsidRDefault="00000000" w:rsidRPr="00000000" w14:paraId="0000005A">
      <w:pPr>
        <w:spacing w:after="30" w:line="240" w:lineRule="auto"/>
        <w:ind w:left="0" w:firstLine="0"/>
        <w:jc w:val="left"/>
        <w:rPr/>
      </w:pPr>
      <w:r w:rsidDel="00000000" w:rsidR="00000000" w:rsidRPr="00000000">
        <w:rPr>
          <w:rtl w:val="0"/>
        </w:rPr>
      </w:r>
    </w:p>
    <w:p w:rsidR="00000000" w:rsidDel="00000000" w:rsidP="00000000" w:rsidRDefault="00000000" w:rsidRPr="00000000" w14:paraId="0000005B">
      <w:pPr>
        <w:rPr>
          <w:color w:val="000000"/>
        </w:rPr>
      </w:pPr>
      <w:r w:rsidDel="00000000" w:rsidR="00000000" w:rsidRPr="00000000">
        <w:rPr>
          <w:color w:val="000000"/>
          <w:rtl w:val="0"/>
        </w:rPr>
        <w:t xml:space="preserve">Al termine dell'esperimento ripulire la superficie del banco gettando i resti dei preparati e altri rifiuti negli appositi cestini.Lavarsi accuratamente le mani, utilizzando i lavandini del laboratorio di chimica o dei servizi studenti. </w:t>
      </w:r>
    </w:p>
    <w:p w:rsidR="00000000" w:rsidDel="00000000" w:rsidP="00000000" w:rsidRDefault="00000000" w:rsidRPr="00000000" w14:paraId="0000005C">
      <w:pPr>
        <w:spacing w:after="30" w:line="240" w:lineRule="auto"/>
        <w:ind w:left="0" w:firstLine="0"/>
        <w:jc w:val="left"/>
        <w:rPr>
          <w:color w:val="000000"/>
        </w:rPr>
      </w:pPr>
      <w:r w:rsidDel="00000000" w:rsidR="00000000" w:rsidRPr="00000000">
        <w:rPr>
          <w:rtl w:val="0"/>
        </w:rPr>
      </w:r>
    </w:p>
    <w:p w:rsidR="00000000" w:rsidDel="00000000" w:rsidP="00000000" w:rsidRDefault="00000000" w:rsidRPr="00000000" w14:paraId="0000005D">
      <w:pPr>
        <w:pStyle w:val="Heading1"/>
        <w:rPr/>
      </w:pPr>
      <w:r w:rsidDel="00000000" w:rsidR="00000000" w:rsidRPr="00000000">
        <w:rPr>
          <w:rtl w:val="0"/>
        </w:rPr>
        <w:t xml:space="preserve">DISPOSITIVI DI PROTEZIONE INDIVIDUALE E SCHEDE DI SICUREZZA </w:t>
      </w:r>
    </w:p>
    <w:p w:rsidR="00000000" w:rsidDel="00000000" w:rsidP="00000000" w:rsidRDefault="00000000" w:rsidRPr="00000000" w14:paraId="0000005E">
      <w:pPr>
        <w:spacing w:after="34" w:line="240" w:lineRule="auto"/>
        <w:ind w:left="0" w:firstLine="0"/>
        <w:jc w:val="left"/>
        <w:rPr/>
      </w:pPr>
      <w:r w:rsidDel="00000000" w:rsidR="00000000" w:rsidRPr="00000000">
        <w:rPr>
          <w:rtl w:val="0"/>
        </w:rPr>
      </w:r>
    </w:p>
    <w:p w:rsidR="00000000" w:rsidDel="00000000" w:rsidP="00000000" w:rsidRDefault="00000000" w:rsidRPr="00000000" w14:paraId="0000005F">
      <w:pPr>
        <w:ind w:right="294"/>
        <w:rPr/>
      </w:pPr>
      <w:r w:rsidDel="00000000" w:rsidR="00000000" w:rsidRPr="00000000">
        <w:rPr>
          <w:rtl w:val="0"/>
        </w:rPr>
        <w:t xml:space="preserve">I dispositivi di protezione messi a disposizione devono essere utilizzati correttamente e conservati accuratamente, evitando di manometterli o rimuoverli. </w:t>
      </w:r>
    </w:p>
    <w:p w:rsidR="00000000" w:rsidDel="00000000" w:rsidP="00000000" w:rsidRDefault="00000000" w:rsidRPr="00000000" w14:paraId="00000060">
      <w:pPr>
        <w:rPr/>
      </w:pPr>
      <w:r w:rsidDel="00000000" w:rsidR="00000000" w:rsidRPr="00000000">
        <w:rPr>
          <w:rtl w:val="0"/>
        </w:rPr>
        <w:t xml:space="preserve">Eventuali mancanze o difetti vanno segnalati al Responsabile di Laboratorio. </w:t>
      </w:r>
    </w:p>
    <w:p w:rsidR="00000000" w:rsidDel="00000000" w:rsidP="00000000" w:rsidRDefault="00000000" w:rsidRPr="00000000" w14:paraId="00000061">
      <w:pPr>
        <w:spacing w:line="240" w:lineRule="auto"/>
        <w:ind w:left="120" w:firstLine="0"/>
        <w:jc w:val="left"/>
        <w:rPr/>
      </w:pPr>
      <w:r w:rsidDel="00000000" w:rsidR="00000000" w:rsidRPr="00000000">
        <w:rPr>
          <w:rtl w:val="0"/>
        </w:rPr>
      </w:r>
    </w:p>
    <w:p w:rsidR="00000000" w:rsidDel="00000000" w:rsidP="00000000" w:rsidRDefault="00000000" w:rsidRPr="00000000" w14:paraId="00000062">
      <w:pPr>
        <w:spacing w:before="38" w:lineRule="auto"/>
        <w:ind w:left="102" w:right="119" w:firstLine="709"/>
        <w:jc w:val="right"/>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sz w:val="23"/>
          <w:szCs w:val="23"/>
          <w:rtl w:val="0"/>
        </w:rPr>
        <w:t xml:space="preserve">IL DIRIGENTE SCOLASTICO</w:t>
      </w:r>
      <w:r w:rsidDel="00000000" w:rsidR="00000000" w:rsidRPr="00000000">
        <w:rPr>
          <w:rtl w:val="0"/>
        </w:rPr>
      </w:r>
    </w:p>
    <w:p w:rsidR="00000000" w:rsidDel="00000000" w:rsidP="00000000" w:rsidRDefault="00000000" w:rsidRPr="00000000" w14:paraId="00000063">
      <w:pPr>
        <w:spacing w:before="38" w:lineRule="auto"/>
        <w:ind w:left="101" w:right="118" w:firstLine="7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                                                                                                   PROF. SSA PAOLA MIGALDI</w:t>
      </w:r>
      <w:r w:rsidDel="00000000" w:rsidR="00000000" w:rsidRPr="00000000">
        <w:rPr>
          <w:rtl w:val="0"/>
        </w:rPr>
      </w:r>
    </w:p>
    <w:p w:rsidR="00000000" w:rsidDel="00000000" w:rsidP="00000000" w:rsidRDefault="00000000" w:rsidRPr="00000000" w14:paraId="00000064">
      <w:pPr>
        <w:spacing w:before="38" w:lineRule="auto"/>
        <w:ind w:left="102" w:right="119" w:firstLine="709"/>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Firma autografa sostituita a mezzo stampa</w:t>
      </w:r>
    </w:p>
    <w:p w:rsidR="00000000" w:rsidDel="00000000" w:rsidP="00000000" w:rsidRDefault="00000000" w:rsidRPr="00000000" w14:paraId="00000065">
      <w:pPr>
        <w:spacing w:before="38" w:lineRule="auto"/>
        <w:ind w:left="102" w:right="119" w:firstLine="709"/>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ai sensi dell'art. 3 comma 2 del D.L. 39/93</w:t>
      </w:r>
    </w:p>
    <w:p w:rsidR="00000000" w:rsidDel="00000000" w:rsidP="00000000" w:rsidRDefault="00000000" w:rsidRPr="00000000" w14:paraId="00000066">
      <w:pPr>
        <w:widowControl w:val="0"/>
        <w:spacing w:after="0" w:line="240" w:lineRule="auto"/>
        <w:ind w:left="0" w:right="138" w:firstLine="0"/>
        <w:jc w:val="right"/>
        <w:rPr/>
      </w:pPr>
      <w:r w:rsidDel="00000000" w:rsidR="00000000" w:rsidRPr="00000000">
        <w:rPr>
          <w:sz w:val="14"/>
          <w:szCs w:val="14"/>
          <w:rtl w:val="0"/>
        </w:rPr>
        <w:t xml:space="preserve">APPROVATO IN DATA 21/10/2025 DAL COLLEGIO DOCENTI</w:t>
      </w:r>
      <w:r w:rsidDel="00000000" w:rsidR="00000000" w:rsidRPr="00000000">
        <w:rPr>
          <w:rtl w:val="0"/>
        </w:rPr>
      </w:r>
    </w:p>
    <w:sectPr>
      <w:footerReference r:id="rId11" w:type="default"/>
      <w:footerReference r:id="rId12" w:type="first"/>
      <w:footerReference r:id="rId13" w:type="even"/>
      <w:pgSz w:h="16850" w:w="11899" w:orient="portrait"/>
      <w:pgMar w:bottom="659" w:top="840" w:left="799" w:right="495" w:header="720" w:footer="2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spacing w:after="0" w:line="240" w:lineRule="auto"/>
      <w:ind w:left="0" w:firstLine="0"/>
      <w:jc w:val="lef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spacing w:after="0" w:line="240" w:lineRule="auto"/>
      <w:ind w:left="0" w:firstLine="0"/>
      <w:jc w:val="lef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spacing w:after="0" w:line="240" w:lineRule="auto"/>
      <w:ind w:left="0" w:firstLine="0"/>
      <w:jc w:val="lef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5" w:hanging="365"/>
      </w:pPr>
      <w:rPr>
        <w:rFonts w:ascii="Arial" w:cs="Arial" w:eastAsia="Arial" w:hAnsi="Arial"/>
        <w:b w:val="1"/>
        <w:i w:val="0"/>
        <w:strike w:val="0"/>
        <w:color w:val="000000"/>
        <w:sz w:val="22"/>
        <w:szCs w:val="22"/>
        <w:u w:val="none"/>
        <w:shd w:fill="auto" w:val="clear"/>
        <w:vertAlign w:val="baseline"/>
      </w:rPr>
    </w:lvl>
    <w:lvl w:ilvl="1">
      <w:start w:val="1"/>
      <w:numFmt w:val="lowerLetter"/>
      <w:lvlText w:val="%2"/>
      <w:lvlJc w:val="left"/>
      <w:pPr>
        <w:ind w:left="1185" w:hanging="1185"/>
      </w:pPr>
      <w:rPr>
        <w:rFonts w:ascii="Arial" w:cs="Arial" w:eastAsia="Arial" w:hAnsi="Arial"/>
        <w:b w:val="1"/>
        <w:i w:val="0"/>
        <w:strike w:val="0"/>
        <w:color w:val="000000"/>
        <w:sz w:val="22"/>
        <w:szCs w:val="22"/>
        <w:u w:val="none"/>
        <w:shd w:fill="auto" w:val="clear"/>
        <w:vertAlign w:val="baseline"/>
      </w:rPr>
    </w:lvl>
    <w:lvl w:ilvl="2">
      <w:start w:val="1"/>
      <w:numFmt w:val="lowerRoman"/>
      <w:lvlText w:val="%3"/>
      <w:lvlJc w:val="left"/>
      <w:pPr>
        <w:ind w:left="1905" w:hanging="1905"/>
      </w:pPr>
      <w:rPr>
        <w:rFonts w:ascii="Arial" w:cs="Arial" w:eastAsia="Arial" w:hAnsi="Arial"/>
        <w:b w:val="1"/>
        <w:i w:val="0"/>
        <w:strike w:val="0"/>
        <w:color w:val="000000"/>
        <w:sz w:val="22"/>
        <w:szCs w:val="22"/>
        <w:u w:val="none"/>
        <w:shd w:fill="auto" w:val="clear"/>
        <w:vertAlign w:val="baseline"/>
      </w:rPr>
    </w:lvl>
    <w:lvl w:ilvl="3">
      <w:start w:val="1"/>
      <w:numFmt w:val="decimal"/>
      <w:lvlText w:val="%4"/>
      <w:lvlJc w:val="left"/>
      <w:pPr>
        <w:ind w:left="2625" w:hanging="2625"/>
      </w:pPr>
      <w:rPr>
        <w:rFonts w:ascii="Arial" w:cs="Arial" w:eastAsia="Arial" w:hAnsi="Arial"/>
        <w:b w:val="1"/>
        <w:i w:val="0"/>
        <w:strike w:val="0"/>
        <w:color w:val="000000"/>
        <w:sz w:val="22"/>
        <w:szCs w:val="22"/>
        <w:u w:val="none"/>
        <w:shd w:fill="auto" w:val="clear"/>
        <w:vertAlign w:val="baseline"/>
      </w:rPr>
    </w:lvl>
    <w:lvl w:ilvl="4">
      <w:start w:val="1"/>
      <w:numFmt w:val="lowerLetter"/>
      <w:lvlText w:val="%5"/>
      <w:lvlJc w:val="left"/>
      <w:pPr>
        <w:ind w:left="3345" w:hanging="3345"/>
      </w:pPr>
      <w:rPr>
        <w:rFonts w:ascii="Arial" w:cs="Arial" w:eastAsia="Arial" w:hAnsi="Arial"/>
        <w:b w:val="1"/>
        <w:i w:val="0"/>
        <w:strike w:val="0"/>
        <w:color w:val="000000"/>
        <w:sz w:val="22"/>
        <w:szCs w:val="22"/>
        <w:u w:val="none"/>
        <w:shd w:fill="auto" w:val="clear"/>
        <w:vertAlign w:val="baseline"/>
      </w:rPr>
    </w:lvl>
    <w:lvl w:ilvl="5">
      <w:start w:val="1"/>
      <w:numFmt w:val="lowerRoman"/>
      <w:lvlText w:val="%6"/>
      <w:lvlJc w:val="left"/>
      <w:pPr>
        <w:ind w:left="4065" w:hanging="4065"/>
      </w:pPr>
      <w:rPr>
        <w:rFonts w:ascii="Arial" w:cs="Arial" w:eastAsia="Arial" w:hAnsi="Arial"/>
        <w:b w:val="1"/>
        <w:i w:val="0"/>
        <w:strike w:val="0"/>
        <w:color w:val="000000"/>
        <w:sz w:val="22"/>
        <w:szCs w:val="22"/>
        <w:u w:val="none"/>
        <w:shd w:fill="auto" w:val="clear"/>
        <w:vertAlign w:val="baseline"/>
      </w:rPr>
    </w:lvl>
    <w:lvl w:ilvl="6">
      <w:start w:val="1"/>
      <w:numFmt w:val="decimal"/>
      <w:lvlText w:val="%7"/>
      <w:lvlJc w:val="left"/>
      <w:pPr>
        <w:ind w:left="4785" w:hanging="4785"/>
      </w:pPr>
      <w:rPr>
        <w:rFonts w:ascii="Arial" w:cs="Arial" w:eastAsia="Arial" w:hAnsi="Arial"/>
        <w:b w:val="1"/>
        <w:i w:val="0"/>
        <w:strike w:val="0"/>
        <w:color w:val="000000"/>
        <w:sz w:val="22"/>
        <w:szCs w:val="22"/>
        <w:u w:val="none"/>
        <w:shd w:fill="auto" w:val="clear"/>
        <w:vertAlign w:val="baseline"/>
      </w:rPr>
    </w:lvl>
    <w:lvl w:ilvl="7">
      <w:start w:val="1"/>
      <w:numFmt w:val="lowerLetter"/>
      <w:lvlText w:val="%8"/>
      <w:lvlJc w:val="left"/>
      <w:pPr>
        <w:ind w:left="5505" w:hanging="5505"/>
      </w:pPr>
      <w:rPr>
        <w:rFonts w:ascii="Arial" w:cs="Arial" w:eastAsia="Arial" w:hAnsi="Arial"/>
        <w:b w:val="1"/>
        <w:i w:val="0"/>
        <w:strike w:val="0"/>
        <w:color w:val="000000"/>
        <w:sz w:val="22"/>
        <w:szCs w:val="22"/>
        <w:u w:val="none"/>
        <w:shd w:fill="auto" w:val="clear"/>
        <w:vertAlign w:val="baseline"/>
      </w:rPr>
    </w:lvl>
    <w:lvl w:ilvl="8">
      <w:start w:val="1"/>
      <w:numFmt w:val="lowerRoman"/>
      <w:lvlText w:val="%9"/>
      <w:lvlJc w:val="left"/>
      <w:pPr>
        <w:ind w:left="6225" w:hanging="6225"/>
      </w:pPr>
      <w:rPr>
        <w:rFonts w:ascii="Arial" w:cs="Arial" w:eastAsia="Arial" w:hAnsi="Arial"/>
        <w:b w:val="1"/>
        <w:i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31" w:line="241" w:lineRule="auto"/>
        <w:ind w:left="115"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 w:before="0" w:line="246" w:lineRule="auto"/>
      <w:ind w:left="10" w:right="-15" w:hanging="10"/>
      <w:jc w:val="center"/>
    </w:pPr>
    <w:rPr>
      <w:rFonts w:ascii="Calibri" w:cs="Calibri" w:eastAsia="Calibri" w:hAnsi="Calibri"/>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link w:val="Titolo1"/>
    <w:rsid w:val="00592316"/>
    <w:rPr>
      <w:rFonts w:ascii="Calibri" w:cs="Calibri" w:eastAsia="Calibri" w:hAnsi="Calibri"/>
      <w:b w:val="1"/>
      <w:color w:val="000000"/>
      <w:sz w:val="22"/>
    </w:rPr>
  </w:style>
  <w:style w:type="paragraph" w:styleId="Testofumetto">
    <w:name w:val="Balloon Text"/>
    <w:basedOn w:val="Normale"/>
    <w:link w:val="TestofumettoCarattere"/>
    <w:uiPriority w:val="99"/>
    <w:semiHidden w:val="1"/>
    <w:unhideWhenUsed w:val="1"/>
    <w:rsid w:val="00B61DE3"/>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B61DE3"/>
    <w:rPr>
      <w:rFonts w:ascii="Tahoma" w:cs="Tahoma" w:eastAsia="Calibri" w:hAnsi="Tahoma"/>
      <w:color w:val="000000"/>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ixK/a+qzEjeaT8JaD9AUboyuHw==">CgMxLjA4AHIhMTJCa1NuSWhWVGpKODhaakE3WXk2bGNidnlJRUM2Qkpk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2025-10-05T08:31:00Z</dcterms:created>
  <dc:creator>Fabi</dc:creator>
</cp:coreProperties>
</file>